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3C6E"/>
          <w:sz w:val="64"/>
        </w:rPr>
        <w:t>Best Practices for</w:t>
        <w:br/>
        <w:t>VS Code &amp; Terminal</w:t>
        <w:br/>
        <w:t>Agentic Coding</w:t>
      </w:r>
    </w:p>
    <w:p>
      <w:pPr>
        <w:jc w:val="center"/>
      </w:pPr>
      <w:r>
        <w:rPr>
          <w:color w:val="666666"/>
          <w:sz w:val="28"/>
        </w:rPr>
        <w:t>A Comprehensive Research Summary — February 2026</w:t>
      </w:r>
    </w:p>
    <w:p/>
    <w:p>
      <w:pPr>
        <w:jc w:val="center"/>
      </w:pPr>
      <w:r>
        <w:rPr>
          <w:color w:val="888888"/>
          <w:sz w:val="22"/>
        </w:rPr>
        <w:t>Covering Claude Code, Cursor, GitHub Copilot, VS Code Agent Mode,</w:t>
        <w:br/>
        <w:t>multi-agent orchestration, CLAUDE.md best practices, and more.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sz w:val="24"/>
        </w:rPr>
        <w:t>1. The Core Mindset Shift</w:t>
      </w:r>
    </w:p>
    <w:p>
      <w:pPr>
        <w:spacing w:after="80"/>
      </w:pPr>
      <w:r>
        <w:rPr>
          <w:sz w:val="24"/>
        </w:rPr>
        <w:t>2. VS Code Configuration for Agentic Work</w:t>
      </w:r>
    </w:p>
    <w:p>
      <w:pPr>
        <w:spacing w:after="80"/>
      </w:pPr>
      <w:r>
        <w:rPr>
          <w:sz w:val="24"/>
        </w:rPr>
        <w:t>3. Terminal CLI vs IDE Agent — When to Use Each</w:t>
      </w:r>
    </w:p>
    <w:p>
      <w:pPr>
        <w:spacing w:after="80"/>
      </w:pPr>
      <w:r>
        <w:rPr>
          <w:sz w:val="24"/>
        </w:rPr>
        <w:t>4. Claude Code Best Practices</w:t>
      </w:r>
    </w:p>
    <w:p>
      <w:pPr>
        <w:spacing w:after="80"/>
      </w:pPr>
      <w:r>
        <w:rPr>
          <w:sz w:val="24"/>
        </w:rPr>
        <w:t>5. CLAUDE.md Best Practices</w:t>
      </w:r>
    </w:p>
    <w:p>
      <w:pPr>
        <w:spacing w:after="80"/>
      </w:pPr>
      <w:r>
        <w:rPr>
          <w:sz w:val="24"/>
        </w:rPr>
        <w:t>6. Scaling with Parallel Sessions</w:t>
      </w:r>
    </w:p>
    <w:p>
      <w:pPr>
        <w:spacing w:after="80"/>
      </w:pPr>
      <w:r>
        <w:rPr>
          <w:sz w:val="24"/>
        </w:rPr>
        <w:t>7. Common Pitfalls to Avoid</w:t>
      </w:r>
    </w:p>
    <w:p>
      <w:pPr>
        <w:spacing w:after="80"/>
      </w:pPr>
      <w:r>
        <w:rPr>
          <w:sz w:val="24"/>
        </w:rPr>
        <w:t>8. The Professional Workflow (2026)</w:t>
      </w:r>
    </w:p>
    <w:p>
      <w:pPr>
        <w:spacing w:after="80"/>
      </w:pPr>
      <w:r>
        <w:rPr>
          <w:sz w:val="24"/>
        </w:rPr>
        <w:t>9. Sources &amp; References</w:t>
      </w:r>
    </w:p>
    <w:p>
      <w:r>
        <w:br w:type="page"/>
      </w:r>
    </w:p>
    <w:p>
      <w:pPr>
        <w:pStyle w:val="Heading1"/>
      </w:pPr>
      <w:r>
        <w:t>1. The Core Mindset Shift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r>
        <w:t>Agentic coding changes your role from writing code to orchestrating agents. The primary workflow becomes: describe what you want, review what the agent produces, course-correct, and commit.</w:t>
      </w:r>
    </w:p>
    <w:p>
      <w:pPr>
        <w:ind w:left="283"/>
      </w:pPr>
      <w:r>
        <w:rPr>
          <w:b/>
          <w:color w:val="1A3C6E"/>
        </w:rPr>
        <w:t xml:space="preserve">▶  </w:t>
      </w:r>
      <w:r>
        <w:t>The key skill in 2026 is knowing when to trust the AI, when to question it, and when to ignore it completely.</w:t>
      </w:r>
    </w:p>
    <w:p>
      <w:r>
        <w:t>The progression from experimental “vibe coding” to professional “agentic engineering” reflects changing quality standards. Where vibe coding aimed for “almost working” demos, agentic coding targets production-ready systems with oversight and systematic review.</w:t>
      </w:r>
    </w:p>
    <w:p>
      <w:pPr>
        <w:pStyle w:val="Heading3"/>
      </w:pPr>
      <w:r>
        <w:t>Five Core Agentic Patterns</w:t>
      </w:r>
    </w:p>
    <w:p>
      <w:pPr>
        <w:pStyle w:val="ListBullet"/>
      </w:pPr>
      <w:r>
        <w:rPr>
          <w:b/>
        </w:rPr>
        <w:t xml:space="preserve">Prompt Chaining: </w:t>
      </w:r>
      <w:r>
        <w:t>Sequential LLM calls for multi-stage tasks</w:t>
      </w:r>
    </w:p>
    <w:p>
      <w:pPr>
        <w:pStyle w:val="ListBullet"/>
      </w:pPr>
      <w:r>
        <w:rPr>
          <w:b/>
        </w:rPr>
        <w:t xml:space="preserve">Routing: </w:t>
      </w:r>
      <w:r>
        <w:t>Classifying inputs to specialized handlers</w:t>
      </w:r>
    </w:p>
    <w:p>
      <w:pPr>
        <w:pStyle w:val="ListBullet"/>
      </w:pPr>
      <w:r>
        <w:rPr>
          <w:b/>
        </w:rPr>
        <w:t xml:space="preserve">Parallelization: </w:t>
      </w:r>
      <w:r>
        <w:t>Running independent subtasks simultaneously</w:t>
      </w:r>
    </w:p>
    <w:p>
      <w:pPr>
        <w:pStyle w:val="ListBullet"/>
      </w:pPr>
      <w:r>
        <w:rPr>
          <w:b/>
        </w:rPr>
        <w:t xml:space="preserve">Orchestrator-Workers: </w:t>
      </w:r>
      <w:r>
        <w:t>Central coordinator delegating to specialists</w:t>
      </w:r>
    </w:p>
    <w:p>
      <w:pPr>
        <w:pStyle w:val="ListBullet"/>
      </w:pPr>
      <w:r>
        <w:rPr>
          <w:b/>
        </w:rPr>
        <w:t xml:space="preserve">Evaluator-Optimizer: </w:t>
      </w:r>
      <w:r>
        <w:t>Iterative refinement loops for quality</w:t>
      </w:r>
    </w:p>
    <w:p>
      <w:pPr>
        <w:pStyle w:val="Heading1"/>
      </w:pPr>
      <w:r>
        <w:t>2. VS Code Configuration for Agentic Work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r>
        <w:t>Optimize your editor layout around three primary views rather than traditional code editing: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9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View</w:t>
            </w:r>
          </w:p>
        </w:tc>
        <w:tc>
          <w:tcPr>
            <w:tcW w:type="dxa" w:w="216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Position</w:t>
            </w:r>
          </w:p>
        </w:tc>
        <w:tc>
          <w:tcPr>
            <w:tcW w:type="dxa" w:w="504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Agent Panel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Right Sidebar</w:t>
            </w:r>
          </w:p>
        </w:tc>
        <w:tc>
          <w:tcPr>
            <w:tcW w:type="dxa" w:w="5040"/>
          </w:tcPr>
          <w:p>
            <w:r/>
            <w:r>
              <w:rPr>
                <w:sz w:val="20"/>
              </w:rPr>
              <w:t>Write prompts and receive agent responses</w:t>
            </w:r>
          </w:p>
        </w:tc>
      </w:tr>
      <w:tr>
        <w:tc>
          <w:tcPr>
            <w:tcW w:type="dxa" w:w="2592"/>
            <w:shd w:fill="F0F4FA" w:val="clear"/>
          </w:tcPr>
          <w:p>
            <w:r/>
            <w:r>
              <w:rPr>
                <w:sz w:val="20"/>
              </w:rPr>
              <w:t>Diff View</w:t>
            </w:r>
          </w:p>
        </w:tc>
        <w:tc>
          <w:tcPr>
            <w:tcW w:type="dxa" w:w="2160"/>
            <w:shd w:fill="F0F4FA" w:val="clear"/>
          </w:tcPr>
          <w:p>
            <w:r/>
            <w:r>
              <w:rPr>
                <w:sz w:val="20"/>
              </w:rPr>
              <w:t>Left Panel</w:t>
            </w:r>
          </w:p>
        </w:tc>
        <w:tc>
          <w:tcPr>
            <w:tcW w:type="dxa" w:w="5040"/>
            <w:shd w:fill="F0F4FA" w:val="clear"/>
          </w:tcPr>
          <w:p>
            <w:r/>
            <w:r>
              <w:rPr>
                <w:sz w:val="20"/>
              </w:rPr>
              <w:t>Review generated changes with code intelligence (go-to-definition, etc.)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Diagnostics / Terminal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Bottom Panel</w:t>
            </w:r>
          </w:p>
        </w:tc>
        <w:tc>
          <w:tcPr>
            <w:tcW w:type="dxa" w:w="5040"/>
          </w:tcPr>
          <w:p>
            <w:r/>
            <w:r>
              <w:rPr>
                <w:sz w:val="20"/>
              </w:rPr>
              <w:t>Validation, error checking, and command output</w:t>
            </w:r>
          </w:p>
        </w:tc>
      </w:tr>
    </w:tbl>
    <w:p/>
    <w:p>
      <w:pPr>
        <w:pStyle w:val="Heading2"/>
      </w:pPr>
      <w:r>
        <w:t>Recommended Keybindings</w:t>
      </w:r>
    </w:p>
    <w:p>
      <w:r>
        <w:t>Map critical views to Cmd+Alt + home-row keys for instant toggling: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Shortcut</w:t>
            </w:r>
          </w:p>
        </w:tc>
        <w:tc>
          <w:tcPr>
            <w:tcW w:type="dxa" w:w="648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Function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⌘⌥ H</w:t>
            </w:r>
          </w:p>
        </w:tc>
        <w:tc>
          <w:tcPr>
            <w:tcW w:type="dxa" w:w="6480"/>
          </w:tcPr>
          <w:p>
            <w:r/>
            <w:r>
              <w:rPr>
                <w:sz w:val="20"/>
              </w:rPr>
              <w:t>Toggle Diff View</w:t>
            </w:r>
          </w:p>
        </w:tc>
      </w:tr>
      <w:tr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⌘⌥ J</w:t>
            </w:r>
          </w:p>
        </w:tc>
        <w:tc>
          <w:tcPr>
            <w:tcW w:type="dxa" w:w="6480"/>
            <w:shd w:fill="F0F4FA" w:val="clear"/>
          </w:tcPr>
          <w:p>
            <w:r/>
            <w:r>
              <w:rPr>
                <w:sz w:val="20"/>
              </w:rPr>
              <w:t>Toggle Diagnostics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⌘⌥ K</w:t>
            </w:r>
          </w:p>
        </w:tc>
        <w:tc>
          <w:tcPr>
            <w:tcW w:type="dxa" w:w="6480"/>
          </w:tcPr>
          <w:p>
            <w:r/>
            <w:r>
              <w:rPr>
                <w:sz w:val="20"/>
              </w:rPr>
              <w:t>Toggle Debug Console</w:t>
            </w:r>
          </w:p>
        </w:tc>
      </w:tr>
      <w:tr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⌘⌥ L</w:t>
            </w:r>
          </w:p>
        </w:tc>
        <w:tc>
          <w:tcPr>
            <w:tcW w:type="dxa" w:w="6480"/>
            <w:shd w:fill="F0F4FA" w:val="clear"/>
          </w:tcPr>
          <w:p>
            <w:r/>
            <w:r>
              <w:rPr>
                <w:sz w:val="20"/>
              </w:rPr>
              <w:t>Toggle Terminal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⌘⌥ ;</w:t>
            </w:r>
          </w:p>
        </w:tc>
        <w:tc>
          <w:tcPr>
            <w:tcW w:type="dxa" w:w="6480"/>
          </w:tcPr>
          <w:p>
            <w:r/>
            <w:r>
              <w:rPr>
                <w:sz w:val="20"/>
              </w:rPr>
              <w:t>Toggle Agent Panel</w:t>
            </w:r>
          </w:p>
        </w:tc>
      </w:tr>
    </w:tbl>
    <w:p/>
    <w:p>
      <w:pPr>
        <w:pStyle w:val="Heading2"/>
      </w:pPr>
      <w:r>
        <w:t>VS Code 1.109 Highlights (February 2026)</w:t>
      </w:r>
    </w:p>
    <w:p>
      <w:pPr>
        <w:pStyle w:val="ListBullet"/>
      </w:pPr>
      <w:r>
        <w:t>Multi-agent orchestration with clear handoffs and QA backstops</w:t>
      </w:r>
    </w:p>
    <w:p>
      <w:pPr>
        <w:pStyle w:val="ListBullet"/>
      </w:pPr>
      <w:r>
        <w:t>Agent Sessions view — manage local, background, and cloud sessions in one place</w:t>
      </w:r>
    </w:p>
    <w:p>
      <w:pPr>
        <w:pStyle w:val="ListBullet"/>
      </w:pPr>
      <w:r>
        <w:t>Workspace priming with /init for rule-based task automation</w:t>
      </w:r>
    </w:p>
    <w:p>
      <w:pPr>
        <w:pStyle w:val="ListBullet"/>
      </w:pPr>
      <w:r>
        <w:t>Agent Skills (Anthropic’s open standard) for specialized capabilities</w:t>
      </w:r>
    </w:p>
    <w:p>
      <w:pPr>
        <w:pStyle w:val="ListBullet"/>
      </w:pPr>
      <w:r>
        <w:t>Custom agents with handoff buttons for guided sequential workflows</w:t>
      </w:r>
    </w:p>
    <w:p>
      <w:pPr>
        <w:spacing w:before="160" w:after="160"/>
        <w:ind w:left="567" w:right="567"/>
      </w:pPr>
      <w:r>
        <w:rPr>
          <w:b/>
          <w:color w:val="D48B00"/>
          <w:sz w:val="20"/>
        </w:rPr>
        <w:t xml:space="preserve">💡 TIP: </w:t>
      </w:r>
      <w:r>
        <w:rPr>
          <w:i/>
          <w:sz w:val="20"/>
        </w:rPr>
        <w:t>Install a code intelligence plugin to give agents precise symbol navigation and automatic error detection after edits.</w:t>
      </w:r>
    </w:p>
    <w:p>
      <w:pPr>
        <w:pStyle w:val="Heading1"/>
      </w:pPr>
      <w:r>
        <w:t>3. Terminal CLI vs IDE Agent — When to Use Each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Terminal / CLI Tools</w:t>
            </w:r>
          </w:p>
        </w:tc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IDE Agent Tools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Multi-file refactoring &amp; migrations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Inline completions &amp; quick suggestions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Git-heavy workflows (commit, branch, PR)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Visual diff review with code intelligence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CI/CD automation &amp; headless pipelines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Real-time autocomplete while typing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Complex debugging with full repo context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UI-heavy exploratory development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Background / parallel agent sessions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Workspace priming &amp; multi-agent orchestration</w:t>
            </w:r>
          </w:p>
        </w:tc>
      </w:tr>
    </w:tbl>
    <w:p/>
    <w:p>
      <w:pPr>
        <w:pStyle w:val="Heading2"/>
      </w:pPr>
      <w:r>
        <w:t>Tool Landscape Overview</w:t>
      </w:r>
    </w:p>
    <w:p>
      <w:pPr>
        <w:pStyle w:val="ListBullet"/>
      </w:pPr>
      <w:r>
        <w:rPr>
          <w:b/>
        </w:rPr>
        <w:t xml:space="preserve">Claude Code: </w:t>
      </w:r>
      <w:r>
        <w:t>Terminal-native, 200K token context, excels at multi-step refactors across large codebases (50K+ LOC). Best for deep, autonomous work.</w:t>
      </w:r>
    </w:p>
    <w:p>
      <w:pPr>
        <w:pStyle w:val="ListBullet"/>
      </w:pPr>
      <w:r>
        <w:rPr>
          <w:b/>
        </w:rPr>
        <w:t xml:space="preserve">Cursor: </w:t>
      </w:r>
      <w:r>
        <w:t>IDE-integrated agent mode that indexes entire repos. Composer/Agent modes excel at consistent multi-file changes.</w:t>
      </w:r>
    </w:p>
    <w:p>
      <w:pPr>
        <w:pStyle w:val="ListBullet"/>
      </w:pPr>
      <w:r>
        <w:rPr>
          <w:b/>
        </w:rPr>
        <w:t xml:space="preserve">GitHub Copilot: </w:t>
      </w:r>
      <w:r>
        <w:t>Best-in-class inline completions. Agent mode streamlines issue-to-PR workflows. More “smart pair programmer” than autonomous agent.</w:t>
      </w:r>
    </w:p>
    <w:p>
      <w:pPr>
        <w:pStyle w:val="ListBullet"/>
      </w:pPr>
      <w:r>
        <w:rPr>
          <w:b/>
        </w:rPr>
        <w:t xml:space="preserve">Cline / Roo Code: </w:t>
      </w:r>
      <w:r>
        <w:t>Open-source VS Code extensions with explicit context-selection (@file, @dir). Strong community and flexibility.</w:t>
      </w:r>
    </w:p>
    <w:p>
      <w:pPr>
        <w:pStyle w:val="ListBullet"/>
      </w:pPr>
      <w:r>
        <w:rPr>
          <w:b/>
        </w:rPr>
        <w:t xml:space="preserve">Aider: </w:t>
      </w:r>
      <w:r>
        <w:t>CLI tool excelling at Git integration with automatic commit messages and multi-file coordination.</w:t>
      </w:r>
    </w:p>
    <w:p>
      <w:pPr>
        <w:ind w:left="283"/>
      </w:pPr>
      <w:r>
        <w:rPr>
          <w:b/>
          <w:color w:val="1A3C6E"/>
        </w:rPr>
        <w:t xml:space="preserve">▶  </w:t>
      </w:r>
      <w:r>
        <w:t>The 2026 consensus: don’t pick one interface. Use CLI for deep multi-step work, IDE for flow-state coding, and cloud agents for long-running tasks.</w:t>
      </w:r>
    </w:p>
    <w:p>
      <w:pPr>
        <w:pStyle w:val="Heading1"/>
      </w:pPr>
      <w:r>
        <w:t>4. Claude Code Best Practices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pPr>
        <w:pStyle w:val="Heading2"/>
      </w:pPr>
      <w:r>
        <w:t>The #1 Rule: Give Claude a Way to Verify Its Work</w:t>
      </w:r>
    </w:p>
    <w:p>
      <w:r>
        <w:t>Include tests, screenshots, or expected outputs so Claude can self-check. This is the single highest-leverage thing you can do.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16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3168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Bad Prompt</w:t>
            </w:r>
          </w:p>
        </w:tc>
        <w:tc>
          <w:tcPr>
            <w:tcW w:type="dxa" w:w="432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Good Prompt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Verification criteria</w:t>
            </w:r>
          </w:p>
        </w:tc>
        <w:tc>
          <w:tcPr>
            <w:tcW w:type="dxa" w:w="3168"/>
          </w:tcPr>
          <w:p>
            <w:r/>
            <w:r>
              <w:rPr>
                <w:sz w:val="20"/>
              </w:rPr>
              <w:t>"implement a function that validates emails"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"write validateEmail. Test: user@example.com → true, invalid → false. Run tests after."</w:t>
            </w:r>
          </w:p>
        </w:tc>
      </w:tr>
      <w:tr>
        <w:tc>
          <w:tcPr>
            <w:tcW w:type="dxa" w:w="2160"/>
            <w:shd w:fill="F0F4FA" w:val="clear"/>
          </w:tcPr>
          <w:p>
            <w:r/>
            <w:r>
              <w:rPr>
                <w:sz w:val="20"/>
              </w:rPr>
              <w:t>Visual verification</w:t>
            </w:r>
          </w:p>
        </w:tc>
        <w:tc>
          <w:tcPr>
            <w:tcW w:type="dxa" w:w="3168"/>
            <w:shd w:fill="F0F4FA" w:val="clear"/>
          </w:tcPr>
          <w:p>
            <w:r/>
            <w:r>
              <w:rPr>
                <w:sz w:val="20"/>
              </w:rPr>
              <w:t>"make the dashboard look better"</w:t>
            </w:r>
          </w:p>
        </w:tc>
        <w:tc>
          <w:tcPr>
            <w:tcW w:type="dxa" w:w="4320"/>
            <w:shd w:fill="F0F4FA" w:val="clear"/>
          </w:tcPr>
          <w:p>
            <w:r/>
            <w:r>
              <w:rPr>
                <w:sz w:val="20"/>
              </w:rPr>
              <w:t>"[paste screenshot] implement this design. Screenshot result, compare, fix differences."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Root cause focus</w:t>
            </w:r>
          </w:p>
        </w:tc>
        <w:tc>
          <w:tcPr>
            <w:tcW w:type="dxa" w:w="3168"/>
          </w:tcPr>
          <w:p>
            <w:r/>
            <w:r>
              <w:rPr>
                <w:sz w:val="20"/>
              </w:rPr>
              <w:t>"the build is failing"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"build fails with [error]. Fix root cause, don’t suppress. Verify build succeeds."</w:t>
            </w:r>
          </w:p>
        </w:tc>
      </w:tr>
    </w:tbl>
    <w:p/>
    <w:p>
      <w:pPr>
        <w:pStyle w:val="Heading2"/>
      </w:pPr>
      <w:r>
        <w:t>The 4-Phase Workflow</w:t>
      </w:r>
    </w:p>
    <w:p>
      <w:pPr>
        <w:pStyle w:val="ListBullet"/>
      </w:pPr>
      <w:r>
        <w:rPr>
          <w:b/>
        </w:rPr>
        <w:t xml:space="preserve">Phase 1 — Explore: </w:t>
      </w:r>
      <w:r>
        <w:t>Enter Plan Mode. Claude reads files and answers questions without making changes.</w:t>
      </w:r>
    </w:p>
    <w:p>
      <w:pPr>
        <w:pStyle w:val="ListBullet"/>
      </w:pPr>
      <w:r>
        <w:rPr>
          <w:b/>
        </w:rPr>
        <w:t xml:space="preserve">Phase 2 — Plan: </w:t>
      </w:r>
      <w:r>
        <w:t>Ask Claude to create a detailed implementation plan. Press Ctrl+G to edit the plan directly.</w:t>
      </w:r>
    </w:p>
    <w:p>
      <w:pPr>
        <w:pStyle w:val="ListBullet"/>
      </w:pPr>
      <w:r>
        <w:rPr>
          <w:b/>
        </w:rPr>
        <w:t xml:space="preserve">Phase 3 — Implement: </w:t>
      </w:r>
      <w:r>
        <w:t>Switch to Normal Mode. Let Claude code against the plan, running tests along the way.</w:t>
      </w:r>
    </w:p>
    <w:p>
      <w:pPr>
        <w:pStyle w:val="ListBullet"/>
      </w:pPr>
      <w:r>
        <w:rPr>
          <w:b/>
        </w:rPr>
        <w:t xml:space="preserve">Phase 4 — Commit: </w:t>
      </w:r>
      <w:r>
        <w:t>Ask Claude to commit with a descriptive message and create a PR.</w:t>
      </w:r>
    </w:p>
    <w:p>
      <w:pPr>
        <w:spacing w:before="160" w:after="160"/>
        <w:ind w:left="567" w:right="567"/>
      </w:pPr>
      <w:r>
        <w:rPr>
          <w:b/>
          <w:color w:val="D48B00"/>
          <w:sz w:val="20"/>
        </w:rPr>
        <w:t xml:space="preserve">💡 TIP: </w:t>
      </w:r>
      <w:r>
        <w:rPr>
          <w:i/>
          <w:sz w:val="20"/>
        </w:rPr>
        <w:t>Skip planning for small, clear tasks (typo fix, rename, add log line). Plan when you’re uncertain, touching multiple files, or unfamiliar with the code.</w:t>
      </w:r>
    </w:p>
    <w:p>
      <w:pPr>
        <w:pStyle w:val="Heading2"/>
      </w:pPr>
      <w:r>
        <w:t>Prompting Strategies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691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Be specific &amp; scoped</w:t>
            </w:r>
          </w:p>
        </w:tc>
        <w:tc>
          <w:tcPr>
            <w:tcW w:type="dxa" w:w="6912"/>
          </w:tcPr>
          <w:p>
            <w:r/>
            <w:r>
              <w:rPr>
                <w:sz w:val="20"/>
              </w:rPr>
              <w:t>"Write tests for foo.py covering the edge case where user is logged out. No mocks."</w:t>
            </w:r>
          </w:p>
        </w:tc>
      </w:tr>
      <w:tr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Reference existing patterns</w:t>
            </w:r>
          </w:p>
        </w:tc>
        <w:tc>
          <w:tcPr>
            <w:tcW w:type="dxa" w:w="6912"/>
            <w:shd w:fill="F0F4FA" w:val="clear"/>
          </w:tcPr>
          <w:p>
            <w:r/>
            <w:r>
              <w:rPr>
                <w:sz w:val="20"/>
              </w:rPr>
              <w:t>"Look at HotDogWidget.php and follow the same pattern for a new CalendarWidget."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Point to sources</w:t>
            </w:r>
          </w:p>
        </w:tc>
        <w:tc>
          <w:tcPr>
            <w:tcW w:type="dxa" w:w="6912"/>
          </w:tcPr>
          <w:p>
            <w:r/>
            <w:r>
              <w:rPr>
                <w:sz w:val="20"/>
              </w:rPr>
              <w:t>"Look through ExecutionFactory’s git history to understand how its API evolved."</w:t>
            </w:r>
          </w:p>
        </w:tc>
      </w:tr>
      <w:tr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Describe symptoms clearly</w:t>
            </w:r>
          </w:p>
        </w:tc>
        <w:tc>
          <w:tcPr>
            <w:tcW w:type="dxa" w:w="6912"/>
            <w:shd w:fill="F0F4FA" w:val="clear"/>
          </w:tcPr>
          <w:p>
            <w:r/>
            <w:r>
              <w:rPr>
                <w:sz w:val="20"/>
              </w:rPr>
              <w:t>"Login fails after session timeout. Check auth flow in src/auth/. Write failing test, then fix."</w:t>
            </w:r>
          </w:p>
        </w:tc>
      </w:tr>
    </w:tbl>
    <w:p/>
    <w:p>
      <w:pPr>
        <w:pStyle w:val="Heading2"/>
      </w:pPr>
      <w:r>
        <w:t>Context Management</w:t>
      </w:r>
    </w:p>
    <w:p>
      <w:r>
        <w:t>Context is your most important resource. LLM performance degrades as the context window fills with irrelevant information.</w:t>
      </w:r>
    </w:p>
    <w:p>
      <w:pPr>
        <w:pStyle w:val="ListBullet"/>
      </w:pPr>
      <w:r>
        <w:rPr>
          <w:b/>
        </w:rPr>
        <w:t xml:space="preserve">/clear — </w:t>
      </w:r>
      <w:r>
        <w:t>Reset context between unrelated tasks. This is critical.</w:t>
      </w:r>
    </w:p>
    <w:p>
      <w:pPr>
        <w:pStyle w:val="ListBullet"/>
      </w:pPr>
      <w:r>
        <w:rPr>
          <w:b/>
        </w:rPr>
        <w:t xml:space="preserve">/compact &lt;instructions&gt; — </w:t>
      </w:r>
      <w:r>
        <w:t>Summarize context with focus (e.g., “Focus on API changes”).</w:t>
      </w:r>
    </w:p>
    <w:p>
      <w:pPr>
        <w:pStyle w:val="ListBullet"/>
      </w:pPr>
      <w:r>
        <w:rPr>
          <w:b/>
        </w:rPr>
        <w:t xml:space="preserve">Subagents — </w:t>
      </w:r>
      <w:r>
        <w:t>Delegate research to subagents so exploration doesn’t pollute your main context.</w:t>
      </w:r>
    </w:p>
    <w:p>
      <w:pPr>
        <w:pStyle w:val="ListBullet"/>
      </w:pPr>
      <w:r>
        <w:rPr>
          <w:b/>
        </w:rPr>
        <w:t xml:space="preserve">/rewind (Esc+Esc) — </w:t>
      </w:r>
      <w:r>
        <w:t>Restore conversation and/or code to any previous checkpoint.</w:t>
      </w:r>
    </w:p>
    <w:p>
      <w:pPr>
        <w:pStyle w:val="ListBullet"/>
      </w:pPr>
      <w:r>
        <w:rPr>
          <w:b/>
        </w:rPr>
        <w:t xml:space="preserve">--continue / --resume — </w:t>
      </w:r>
      <w:r>
        <w:t>Resume sessions across terminal restarts. Name them with /rename.</w:t>
      </w:r>
    </w:p>
    <w:p>
      <w:pPr>
        <w:pStyle w:val="Heading2"/>
      </w:pPr>
      <w:r>
        <w:t>Advanced Techniques</w:t>
      </w:r>
    </w:p>
    <w:p>
      <w:pPr>
        <w:pStyle w:val="ListBullet"/>
      </w:pPr>
      <w:r>
        <w:rPr>
          <w:b/>
        </w:rPr>
        <w:t xml:space="preserve">Let Claude interview you: </w:t>
      </w:r>
      <w:r>
        <w:t>For larger features, start with a minimal prompt and ask Claude to interview you about implementation details, edge cases, and tradeoffs. Save the result to a SPEC.md, then start a fresh session to implement.</w:t>
      </w:r>
    </w:p>
    <w:p>
      <w:pPr>
        <w:pStyle w:val="ListBullet"/>
      </w:pPr>
      <w:r>
        <w:rPr>
          <w:b/>
        </w:rPr>
        <w:t xml:space="preserve">Use rich content: </w:t>
      </w:r>
      <w:r>
        <w:t>Reference files with @, paste images/screenshots, pipe data with cat error.log | claude, or give URLs for documentation.</w:t>
      </w:r>
    </w:p>
    <w:p>
      <w:pPr>
        <w:pStyle w:val="ListBullet"/>
      </w:pPr>
      <w:r>
        <w:rPr>
          <w:b/>
        </w:rPr>
        <w:t xml:space="preserve">Hooks: </w:t>
      </w:r>
      <w:r>
        <w:t>Deterministic scripts that run at specific points in Claude’s workflow (e.g., run eslint after every file edit). Unlike CLAUDE.md instructions which are advisory, hooks guarantee execution.</w:t>
      </w:r>
    </w:p>
    <w:p>
      <w:pPr>
        <w:pStyle w:val="ListBullet"/>
      </w:pPr>
      <w:r>
        <w:rPr>
          <w:b/>
        </w:rPr>
        <w:t xml:space="preserve">Skills: </w:t>
      </w:r>
      <w:r>
        <w:t>SKILL.md files in .claude/skills/ that give Claude domain knowledge and reusable workflows, loaded on demand.</w:t>
      </w:r>
    </w:p>
    <w:p>
      <w:pPr>
        <w:pStyle w:val="ListBullet"/>
      </w:pPr>
      <w:r>
        <w:rPr>
          <w:b/>
        </w:rPr>
        <w:t xml:space="preserve">Custom subagents: </w:t>
      </w:r>
      <w:r>
        <w:t>Specialized agents in .claude/agents/ with their own context and tool permissions (e.g., security-reviewer.md).</w:t>
      </w:r>
    </w:p>
    <w:p>
      <w:pPr>
        <w:pStyle w:val="Heading1"/>
      </w:pPr>
      <w:r>
        <w:t>5. CLAUDE.md Best Practices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r>
        <w:t>CLAUDE.md is a special file that Claude reads at the start of every conversation. It provides persistent context that Claude can’t infer from code alone.</w:t>
      </w:r>
    </w:p>
    <w:p>
      <w:pPr>
        <w:pStyle w:val="Heading2"/>
      </w:pPr>
      <w:r>
        <w:t>What to Include vs Exclude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Include</w:t>
            </w:r>
          </w:p>
        </w:tc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Exclude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Bash commands Claude can’t guess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Anything Claude can figure out by reading code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Code style rules that differ from defaults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Standard language conventions Claude already knows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Testing instructions &amp; preferred runners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Detailed API docs (link instead)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Repo etiquette (branch naming, PR conventions)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Information that changes frequently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Architectural decisions specific to your project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Long explanations or tutorials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Dev environment quirks (required env vars)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File-by-file codebase descriptions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Common gotchas or non-obvious behaviors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Self-evident practices like “write clean code”</w:t>
            </w:r>
          </w:p>
        </w:tc>
      </w:tr>
    </w:tbl>
    <w:p/>
    <w:p>
      <w:pPr>
        <w:pStyle w:val="Heading2"/>
      </w:pPr>
      <w:r>
        <w:t>Key Principles</w:t>
      </w:r>
    </w:p>
    <w:p>
      <w:pPr>
        <w:pStyle w:val="ListBullet"/>
      </w:pPr>
      <w:r>
        <w:t>Run /init to generate a starter CLAUDE.md, then refine over time</w:t>
      </w:r>
    </w:p>
    <w:p>
      <w:pPr>
        <w:pStyle w:val="ListBullet"/>
      </w:pPr>
      <w:r>
        <w:t>Keep it short and universal — only include what applies to every session</w:t>
      </w:r>
    </w:p>
    <w:p>
      <w:pPr>
        <w:pStyle w:val="ListBullet"/>
      </w:pPr>
      <w:r>
        <w:t>For each line, ask: “Would removing this cause Claude to make mistakes?” If not, cut it</w:t>
      </w:r>
    </w:p>
    <w:p>
      <w:pPr>
        <w:pStyle w:val="ListBullet"/>
      </w:pPr>
      <w:r>
        <w:t>Use hierarchical CLAUDE.md files in subdirectories for domain-specific context</w:t>
      </w:r>
    </w:p>
    <w:p>
      <w:pPr>
        <w:pStyle w:val="ListBullet"/>
      </w:pPr>
      <w:r>
        <w:t>Use emphasis (IMPORTANT, YOU MUST) to boost adherence to critical rules</w:t>
      </w:r>
    </w:p>
    <w:p>
      <w:pPr>
        <w:pStyle w:val="ListBullet"/>
      </w:pPr>
      <w:r>
        <w:t>Check it into git so your team can contribute — the file compounds in value over time</w:t>
      </w:r>
    </w:p>
    <w:p>
      <w:pPr>
        <w:pStyle w:val="ListBullet"/>
      </w:pPr>
      <w:r>
        <w:t>If Claude ignores rules, the file is probably too long — prune aggressively</w:t>
      </w:r>
    </w:p>
    <w:p>
      <w:pPr>
        <w:pStyle w:val="ListBullet"/>
      </w:pPr>
      <w:r>
        <w:t>Convert repeated behavioral rules into hooks for guaranteed execution</w:t>
      </w:r>
    </w:p>
    <w:p>
      <w:pPr>
        <w:pStyle w:val="Heading1"/>
      </w:pPr>
      <w:r>
        <w:t>6. Scaling with Parallel Sessions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pPr>
        <w:pStyle w:val="Heading2"/>
      </w:pPr>
      <w:r>
        <w:t>Writer / Reviewer Pattern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Session A (Writer)</w:t>
            </w:r>
          </w:p>
        </w:tc>
        <w:tc>
          <w:tcPr>
            <w:tcW w:type="dxa" w:w="475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Session B (Reviewer)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Implement the rate limiter for API endpoints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(waits)</w:t>
            </w:r>
          </w:p>
        </w:tc>
      </w:tr>
      <w:tr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(waits)</w:t>
            </w:r>
          </w:p>
        </w:tc>
        <w:tc>
          <w:tcPr>
            <w:tcW w:type="dxa" w:w="4752"/>
            <w:shd w:fill="F0F4FA" w:val="clear"/>
          </w:tcPr>
          <w:p>
            <w:r/>
            <w:r>
              <w:rPr>
                <w:sz w:val="20"/>
              </w:rPr>
              <w:t>Review rateLimiter.ts for edge cases, race conditions, middleware consistency</w:t>
            </w:r>
          </w:p>
        </w:tc>
      </w:tr>
      <w:tr>
        <w:tc>
          <w:tcPr>
            <w:tcW w:type="dxa" w:w="4752"/>
          </w:tcPr>
          <w:p>
            <w:r/>
            <w:r>
              <w:rPr>
                <w:sz w:val="20"/>
              </w:rPr>
              <w:t>Address review feedback from Session B</w:t>
            </w:r>
          </w:p>
        </w:tc>
        <w:tc>
          <w:tcPr>
            <w:tcW w:type="dxa" w:w="4752"/>
          </w:tcPr>
          <w:p>
            <w:r/>
            <w:r>
              <w:rPr>
                <w:sz w:val="20"/>
              </w:rPr>
              <w:t>(done)</w:t>
            </w:r>
          </w:p>
        </w:tc>
      </w:tr>
    </w:tbl>
    <w:p/>
    <w:p>
      <w:pPr>
        <w:pStyle w:val="Heading2"/>
      </w:pPr>
      <w:r>
        <w:t>Other Scaling Patterns</w:t>
      </w:r>
    </w:p>
    <w:p>
      <w:pPr>
        <w:pStyle w:val="ListBullet"/>
      </w:pPr>
      <w:r>
        <w:rPr>
          <w:b/>
        </w:rPr>
        <w:t xml:space="preserve">Fan-out across files: </w:t>
      </w:r>
      <w:r>
        <w:t>Script claude -p for each file in a migration. Use --allowedTools to scope permissions.</w:t>
      </w:r>
    </w:p>
    <w:p>
      <w:pPr>
        <w:pStyle w:val="ListBullet"/>
      </w:pPr>
      <w:r>
        <w:rPr>
          <w:b/>
        </w:rPr>
        <w:t xml:space="preserve">Headless mode: </w:t>
      </w:r>
      <w:r>
        <w:t>claude -p "prompt" --output-format json for CI/CD pipelines, pre-commit hooks, or scripts.</w:t>
      </w:r>
    </w:p>
    <w:p>
      <w:pPr>
        <w:pStyle w:val="ListBullet"/>
      </w:pPr>
      <w:r>
        <w:rPr>
          <w:b/>
        </w:rPr>
        <w:t xml:space="preserve">Agent teams: </w:t>
      </w:r>
      <w:r>
        <w:t>Automated coordination of multiple sessions with shared tasks, messaging, and a team lead.</w:t>
      </w:r>
    </w:p>
    <w:p>
      <w:pPr>
        <w:pStyle w:val="ListBullet"/>
      </w:pPr>
      <w:r>
        <w:rPr>
          <w:b/>
        </w:rPr>
        <w:t xml:space="preserve">Desktop app: </w:t>
      </w:r>
      <w:r>
        <w:t>Manage multiple local sessions visually, each with its own isolated worktree.</w:t>
      </w:r>
    </w:p>
    <w:p>
      <w:pPr>
        <w:pStyle w:val="ListBullet"/>
      </w:pPr>
      <w:r>
        <w:rPr>
          <w:b/>
        </w:rPr>
        <w:t xml:space="preserve">Cloud agents: </w:t>
      </w:r>
      <w:r>
        <w:t>Run on Anthropic’s infrastructure in isolated VMs for long-running tasks.</w:t>
      </w:r>
    </w:p>
    <w:p>
      <w:pPr>
        <w:pStyle w:val="Heading1"/>
      </w:pPr>
      <w:r>
        <w:t>7. Common Pitfalls to Avoid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9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Pitfall</w:t>
            </w:r>
          </w:p>
        </w:tc>
        <w:tc>
          <w:tcPr>
            <w:tcW w:type="dxa" w:w="288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4032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Fix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Kitchen-sink session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Unrelated tasks mixed in one context</w:t>
            </w:r>
          </w:p>
        </w:tc>
        <w:tc>
          <w:tcPr>
            <w:tcW w:type="dxa" w:w="4032"/>
          </w:tcPr>
          <w:p>
            <w:r/>
            <w:r>
              <w:rPr>
                <w:sz w:val="20"/>
              </w:rPr>
              <w:t>/clear between tasks</w:t>
            </w:r>
          </w:p>
        </w:tc>
      </w:tr>
      <w:tr>
        <w:tc>
          <w:tcPr>
            <w:tcW w:type="dxa" w:w="2592"/>
            <w:shd w:fill="F0F4FA" w:val="clear"/>
          </w:tcPr>
          <w:p>
            <w:r/>
            <w:r>
              <w:rPr>
                <w:sz w:val="20"/>
              </w:rPr>
              <w:t>Correction spiral</w:t>
            </w:r>
          </w:p>
        </w:tc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Correcting Claude 3+ times on same issue</w:t>
            </w:r>
          </w:p>
        </w:tc>
        <w:tc>
          <w:tcPr>
            <w:tcW w:type="dxa" w:w="4032"/>
            <w:shd w:fill="F0F4FA" w:val="clear"/>
          </w:tcPr>
          <w:p>
            <w:r/>
            <w:r>
              <w:rPr>
                <w:sz w:val="20"/>
              </w:rPr>
              <w:t>After 2 failures, /clear and write a better prompt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Over-specified CLAUDE.md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Claude ignores your rules</w:t>
            </w:r>
          </w:p>
        </w:tc>
        <w:tc>
          <w:tcPr>
            <w:tcW w:type="dxa" w:w="4032"/>
          </w:tcPr>
          <w:p>
            <w:r/>
            <w:r>
              <w:rPr>
                <w:sz w:val="20"/>
              </w:rPr>
              <w:t>Prune to essentials; convert rules to hooks</w:t>
            </w:r>
          </w:p>
        </w:tc>
      </w:tr>
      <w:tr>
        <w:tc>
          <w:tcPr>
            <w:tcW w:type="dxa" w:w="2592"/>
            <w:shd w:fill="F0F4FA" w:val="clear"/>
          </w:tcPr>
          <w:p>
            <w:r/>
            <w:r>
              <w:rPr>
                <w:sz w:val="20"/>
              </w:rPr>
              <w:t>Trust-then-verify gap</w:t>
            </w:r>
          </w:p>
        </w:tc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Plausible code that misses edge cases</w:t>
            </w:r>
          </w:p>
        </w:tc>
        <w:tc>
          <w:tcPr>
            <w:tcW w:type="dxa" w:w="4032"/>
            <w:shd w:fill="F0F4FA" w:val="clear"/>
          </w:tcPr>
          <w:p>
            <w:r/>
            <w:r>
              <w:rPr>
                <w:sz w:val="20"/>
              </w:rPr>
              <w:t>Always provide verification (tests, scripts, screenshots)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Infinite exploration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Claude reads hundreds of files, fills context</w:t>
            </w:r>
          </w:p>
        </w:tc>
        <w:tc>
          <w:tcPr>
            <w:tcW w:type="dxa" w:w="4032"/>
          </w:tcPr>
          <w:p>
            <w:r/>
            <w:r>
              <w:rPr>
                <w:sz w:val="20"/>
              </w:rPr>
              <w:t>Scope investigations or use subagents</w:t>
            </w:r>
          </w:p>
        </w:tc>
      </w:tr>
      <w:tr>
        <w:tc>
          <w:tcPr>
            <w:tcW w:type="dxa" w:w="2592"/>
            <w:shd w:fill="F0F4FA" w:val="clear"/>
          </w:tcPr>
          <w:p>
            <w:r/>
            <w:r>
              <w:rPr>
                <w:sz w:val="20"/>
              </w:rPr>
              <w:t>Premature multi-agent complexity</w:t>
            </w:r>
          </w:p>
        </w:tc>
        <w:tc>
          <w:tcPr>
            <w:tcW w:type="dxa" w:w="2880"/>
            <w:shd w:fill="F0F4FA" w:val="clear"/>
          </w:tcPr>
          <w:p>
            <w:r/>
            <w:r>
              <w:rPr>
                <w:sz w:val="20"/>
              </w:rPr>
              <w:t>Fragile orchestration for simple tasks</w:t>
            </w:r>
          </w:p>
        </w:tc>
        <w:tc>
          <w:tcPr>
            <w:tcW w:type="dxa" w:w="4032"/>
            <w:shd w:fill="F0F4FA" w:val="clear"/>
          </w:tcPr>
          <w:p>
            <w:r/>
            <w:r>
              <w:rPr>
                <w:sz w:val="20"/>
              </w:rPr>
              <w:t>Start simple — single prompts often outperform complex setups</w:t>
            </w:r>
          </w:p>
        </w:tc>
      </w:tr>
    </w:tbl>
    <w:p/>
    <w:p>
      <w:pPr>
        <w:pStyle w:val="Heading1"/>
      </w:pPr>
      <w:r>
        <w:t>8. The Professional Workflow (2026)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16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728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5760"/>
            <w:shd w:fill="1A3C6E" w:val="clear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Activities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Architect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Engineer</w:t>
            </w:r>
          </w:p>
        </w:tc>
        <w:tc>
          <w:tcPr>
            <w:tcW w:type="dxa" w:w="5760"/>
          </w:tcPr>
          <w:p>
            <w:r/>
            <w:r>
              <w:rPr>
                <w:sz w:val="20"/>
              </w:rPr>
              <w:t>Define data models, API contracts, requirements, and constraints</w:t>
            </w:r>
          </w:p>
        </w:tc>
      </w:tr>
      <w:tr>
        <w:tc>
          <w:tcPr>
            <w:tcW w:type="dxa" w:w="2160"/>
            <w:shd w:fill="F0F4FA" w:val="clear"/>
          </w:tcPr>
          <w:p>
            <w:r/>
            <w:r>
              <w:rPr>
                <w:sz w:val="20"/>
              </w:rPr>
              <w:t>Orchestrate</w:t>
            </w:r>
          </w:p>
        </w:tc>
        <w:tc>
          <w:tcPr>
            <w:tcW w:type="dxa" w:w="1728"/>
            <w:shd w:fill="F0F4FA" w:val="clear"/>
          </w:tcPr>
          <w:p>
            <w:r/>
            <w:r>
              <w:rPr>
                <w:sz w:val="20"/>
              </w:rPr>
              <w:t>Agent</w:t>
            </w:r>
          </w:p>
        </w:tc>
        <w:tc>
          <w:tcPr>
            <w:tcW w:type="dxa" w:w="5760"/>
            <w:shd w:fill="F0F4FA" w:val="clear"/>
          </w:tcPr>
          <w:p>
            <w:r/>
            <w:r>
              <w:rPr>
                <w:sz w:val="20"/>
              </w:rPr>
              <w:t>Execute multi-file changes maintaining architectural consistency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sz w:val="20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Engineer</w:t>
            </w:r>
          </w:p>
        </w:tc>
        <w:tc>
          <w:tcPr>
            <w:tcW w:type="dxa" w:w="5760"/>
          </w:tcPr>
          <w:p>
            <w:r/>
            <w:r>
              <w:rPr>
                <w:sz w:val="20"/>
              </w:rPr>
              <w:t>Validate edge cases, performance, security, and UX</w:t>
            </w:r>
          </w:p>
        </w:tc>
      </w:tr>
      <w:tr>
        <w:tc>
          <w:tcPr>
            <w:tcW w:type="dxa" w:w="2160"/>
            <w:shd w:fill="F0F4FA" w:val="clear"/>
          </w:tcPr>
          <w:p>
            <w:r/>
            <w:r>
              <w:rPr>
                <w:sz w:val="20"/>
              </w:rPr>
              <w:t>Review</w:t>
            </w:r>
          </w:p>
        </w:tc>
        <w:tc>
          <w:tcPr>
            <w:tcW w:type="dxa" w:w="1728"/>
            <w:shd w:fill="F0F4FA" w:val="clear"/>
          </w:tcPr>
          <w:p>
            <w:r/>
            <w:r>
              <w:rPr>
                <w:sz w:val="20"/>
              </w:rPr>
              <w:t>Engineer</w:t>
            </w:r>
          </w:p>
        </w:tc>
        <w:tc>
          <w:tcPr>
            <w:tcW w:type="dxa" w:w="5760"/>
            <w:shd w:fill="F0F4FA" w:val="clear"/>
          </w:tcPr>
          <w:p>
            <w:r/>
            <w:r>
              <w:rPr>
                <w:sz w:val="20"/>
              </w:rPr>
              <w:t>Enforce standards, approve before deployment</w:t>
            </w:r>
          </w:p>
        </w:tc>
      </w:tr>
    </w:tbl>
    <w:p/>
    <w:p>
      <w:pPr>
        <w:ind w:left="283"/>
      </w:pPr>
      <w:r>
        <w:rPr>
          <w:b/>
          <w:color w:val="1A3C6E"/>
        </w:rPr>
        <w:t xml:space="preserve">▶  </w:t>
      </w:r>
      <w:r>
        <w:t>Treat agent-generated code like contributions from a new junior developer — verify everything.</w:t>
      </w:r>
    </w:p>
    <w:p>
      <w:pPr>
        <w:pStyle w:val="Heading2"/>
      </w:pPr>
      <w:r>
        <w:t>Success Metrics to Track</w:t>
      </w:r>
    </w:p>
    <w:p>
      <w:pPr>
        <w:pStyle w:val="ListBullet"/>
      </w:pPr>
      <w:r>
        <w:rPr>
          <w:b/>
        </w:rPr>
        <w:t xml:space="preserve">Productivity: </w:t>
      </w:r>
      <w:r>
        <w:t>Time-to-feature, iteration speed, lines of code per session</w:t>
      </w:r>
    </w:p>
    <w:p>
      <w:pPr>
        <w:pStyle w:val="ListBullet"/>
      </w:pPr>
      <w:r>
        <w:rPr>
          <w:b/>
        </w:rPr>
        <w:t xml:space="preserve">Quality: </w:t>
      </w:r>
      <w:r>
        <w:t>Bug rates, security findings, maintainability scores</w:t>
      </w:r>
    </w:p>
    <w:p>
      <w:pPr>
        <w:pStyle w:val="ListBullet"/>
      </w:pPr>
      <w:r>
        <w:rPr>
          <w:b/>
        </w:rPr>
        <w:t xml:space="preserve">Learning: </w:t>
      </w:r>
      <w:r>
        <w:t>Agent accuracy over time, correction effort, pattern recognition improvement</w:t>
      </w:r>
    </w:p>
    <w:p>
      <w:pPr>
        <w:spacing w:before="160" w:after="160"/>
        <w:ind w:left="567" w:right="567"/>
      </w:pPr>
      <w:r>
        <w:rPr>
          <w:b/>
          <w:color w:val="D48B00"/>
          <w:sz w:val="20"/>
        </w:rPr>
        <w:t xml:space="preserve">💡 TIP: </w:t>
      </w:r>
      <w:r>
        <w:rPr>
          <w:i/>
          <w:sz w:val="20"/>
        </w:rPr>
        <w:t>Declining quality alongside productivity gains signals accumulated technical debt. Monitor both dimensions.</w:t>
      </w:r>
    </w:p>
    <w:p>
      <w:pPr>
        <w:pStyle w:val="Heading2"/>
      </w:pPr>
      <w:r>
        <w:t>Security Imperatives</w:t>
      </w:r>
    </w:p>
    <w:p>
      <w:pPr>
        <w:pStyle w:val="ListBullet"/>
      </w:pPr>
      <w:r>
        <w:t>Implement automated scanning on all agent-generated code</w:t>
      </w:r>
    </w:p>
    <w:p>
      <w:pPr>
        <w:pStyle w:val="ListBullet"/>
      </w:pPr>
      <w:r>
        <w:t>Use Docker isolation and sandbox environments for experimental agents</w:t>
      </w:r>
    </w:p>
    <w:p>
      <w:pPr>
        <w:pStyle w:val="ListBullet"/>
      </w:pPr>
      <w:r>
        <w:t>Never run autonomous agents with unrestricted shell access on your primary machine</w:t>
      </w:r>
    </w:p>
    <w:p>
      <w:pPr>
        <w:pStyle w:val="ListBullet"/>
      </w:pPr>
      <w:r>
        <w:t>Establish dependency policies and approval workflows for risky operations</w:t>
      </w:r>
    </w:p>
    <w:p>
      <w:pPr>
        <w:pStyle w:val="ListBullet"/>
      </w:pPr>
      <w:r>
        <w:t>Build incremental validation into every workflow</w:t>
      </w:r>
    </w:p>
    <w:p>
      <w:pPr>
        <w:pStyle w:val="Heading1"/>
      </w:pPr>
      <w:r>
        <w:t>9. Sources &amp; References</w:t>
      </w:r>
    </w:p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pPr>
        <w:pStyle w:val="ListBullet"/>
      </w:pPr>
      <w:r>
        <w:rPr>
          <w:b/>
          <w:sz w:val="20"/>
        </w:rPr>
        <w:t>VS Code Agents Overview</w:t>
      </w:r>
      <w:r>
        <w:br/>
      </w:r>
      <w:r>
        <w:rPr>
          <w:color w:val="2B65AC"/>
          <w:sz w:val="18"/>
        </w:rPr>
        <w:t>https://code.visualstudio.com/docs/copilot/agents/overview</w:t>
      </w:r>
    </w:p>
    <w:p>
      <w:pPr>
        <w:pStyle w:val="ListBullet"/>
      </w:pPr>
      <w:r>
        <w:rPr>
          <w:b/>
          <w:sz w:val="20"/>
        </w:rPr>
        <w:t>How I Configure VS Code for Agentic Coding</w:t>
      </w:r>
      <w:r>
        <w:br/>
      </w:r>
      <w:r>
        <w:rPr>
          <w:color w:val="2B65AC"/>
          <w:sz w:val="18"/>
        </w:rPr>
        <w:t>https://beyang.org/how-i-configure-vs-code-for-agentic-coding.html</w:t>
      </w:r>
    </w:p>
    <w:p>
      <w:pPr>
        <w:pStyle w:val="ListBullet"/>
      </w:pPr>
      <w:r>
        <w:rPr>
          <w:b/>
          <w:sz w:val="20"/>
        </w:rPr>
        <w:t>Claude Code Best Practices (Anthropic)</w:t>
      </w:r>
      <w:r>
        <w:br/>
      </w:r>
      <w:r>
        <w:rPr>
          <w:color w:val="2B65AC"/>
          <w:sz w:val="18"/>
        </w:rPr>
        <w:t>https://code.claude.com/docs/en/best-practices</w:t>
      </w:r>
    </w:p>
    <w:p>
      <w:pPr>
        <w:pStyle w:val="ListBullet"/>
      </w:pPr>
      <w:r>
        <w:rPr>
          <w:b/>
          <w:sz w:val="20"/>
        </w:rPr>
        <w:t>The Complete Guide to Agentic Coding in 2026</w:t>
      </w:r>
      <w:r>
        <w:br/>
      </w:r>
      <w:r>
        <w:rPr>
          <w:color w:val="2B65AC"/>
          <w:sz w:val="18"/>
        </w:rPr>
        <w:t>https://www.teamday.ai/blog/complete-guide-agentic-coding-2026</w:t>
      </w:r>
    </w:p>
    <w:p>
      <w:pPr>
        <w:pStyle w:val="ListBullet"/>
      </w:pPr>
      <w:r>
        <w:rPr>
          <w:b/>
          <w:sz w:val="20"/>
        </w:rPr>
        <w:t>Claude Code vs Cursor: What to Choose in 2026</w:t>
      </w:r>
      <w:r>
        <w:br/>
      </w:r>
      <w:r>
        <w:rPr>
          <w:color w:val="2B65AC"/>
          <w:sz w:val="18"/>
        </w:rPr>
        <w:t>https://www.builder.io/blog/cursor-vs-claude-code</w:t>
      </w:r>
    </w:p>
    <w:p>
      <w:pPr>
        <w:pStyle w:val="ListBullet"/>
      </w:pPr>
      <w:r>
        <w:rPr>
          <w:b/>
          <w:sz w:val="20"/>
        </w:rPr>
        <w:t>Cursor vs Copilot vs Claude Code: 2026 Guide</w:t>
      </w:r>
      <w:r>
        <w:br/>
      </w:r>
      <w:r>
        <w:rPr>
          <w:color w:val="2B65AC"/>
          <w:sz w:val="18"/>
        </w:rPr>
        <w:t>https://pointdynamics.com/blog/cursor-vs-copilot-vs-claude-code-2026-ai-coding-guide</w:t>
      </w:r>
    </w:p>
    <w:p>
      <w:pPr>
        <w:pStyle w:val="ListBullet"/>
      </w:pPr>
      <w:r>
        <w:rPr>
          <w:b/>
          <w:sz w:val="20"/>
        </w:rPr>
        <w:t>The 2026 Guide to Coding CLI Tools: 15 Agents Compared</w:t>
      </w:r>
      <w:r>
        <w:br/>
      </w:r>
      <w:r>
        <w:rPr>
          <w:color w:val="2B65AC"/>
          <w:sz w:val="18"/>
        </w:rPr>
        <w:t>https://www.tembo.io/blog/coding-cli-tools-comparison</w:t>
      </w:r>
    </w:p>
    <w:p>
      <w:pPr>
        <w:pStyle w:val="ListBullet"/>
      </w:pPr>
      <w:r>
        <w:rPr>
          <w:b/>
          <w:sz w:val="20"/>
        </w:rPr>
        <w:t>Multi-Agent Orchestration in VS Code</w:t>
      </w:r>
      <w:r>
        <w:br/>
      </w:r>
      <w:r>
        <w:rPr>
          <w:color w:val="2B65AC"/>
          <w:sz w:val="18"/>
        </w:rPr>
        <w:t>https://visualstudiomagazine.com/articles/2026/02/09/hands-on-with-new-multi-agent-orchestration-in-vs-code.aspx</w:t>
      </w:r>
    </w:p>
    <w:p>
      <w:pPr>
        <w:pStyle w:val="ListBullet"/>
      </w:pPr>
      <w:r>
        <w:rPr>
          <w:b/>
          <w:sz w:val="20"/>
        </w:rPr>
        <w:t>VS Code 1.109 Workspace Priming</w:t>
      </w:r>
      <w:r>
        <w:br/>
      </w:r>
      <w:r>
        <w:rPr>
          <w:color w:val="2B65AC"/>
          <w:sz w:val="18"/>
        </w:rPr>
        <w:t>https://visualstudiomagazine.com/articles/2026/02/05/beyond-the-magic-word-testing-vs-code-v1-109s-new-workspace-priming.aspx</w:t>
      </w:r>
    </w:p>
    <w:p>
      <w:pPr>
        <w:pStyle w:val="ListBullet"/>
      </w:pPr>
      <w:r>
        <w:rPr>
          <w:b/>
          <w:sz w:val="20"/>
        </w:rPr>
        <w:t>Writing a Good CLAUDE.md</w:t>
      </w:r>
      <w:r>
        <w:br/>
      </w:r>
      <w:r>
        <w:rPr>
          <w:color w:val="2B65AC"/>
          <w:sz w:val="18"/>
        </w:rPr>
        <w:t>https://www.humanlayer.dev/blog/writing-a-good-claude-md</w:t>
      </w:r>
    </w:p>
    <w:p>
      <w:pPr>
        <w:pStyle w:val="ListBullet"/>
      </w:pPr>
      <w:r>
        <w:rPr>
          <w:b/>
          <w:sz w:val="20"/>
        </w:rPr>
        <w:t>How to Write a Good CLAUDE.md File</w:t>
      </w:r>
      <w:r>
        <w:br/>
      </w:r>
      <w:r>
        <w:rPr>
          <w:color w:val="2B65AC"/>
          <w:sz w:val="18"/>
        </w:rPr>
        <w:t>https://www.builder.io/blog/claude-md-guide</w:t>
      </w:r>
    </w:p>
    <w:p>
      <w:pPr>
        <w:pStyle w:val="ListBullet"/>
      </w:pPr>
      <w:r>
        <w:rPr>
          <w:b/>
          <w:sz w:val="20"/>
        </w:rPr>
        <w:t>Claude Code Tutorial for Beginners</w:t>
      </w:r>
      <w:r>
        <w:br/>
      </w:r>
      <w:r>
        <w:rPr>
          <w:color w:val="2B65AC"/>
          <w:sz w:val="18"/>
        </w:rPr>
        <w:t>https://codewithmukesh.com/blog/claude-code-for-beginners/</w:t>
      </w:r>
    </w:p>
    <w:p>
      <w:pPr>
        <w:pStyle w:val="ListBullet"/>
      </w:pPr>
      <w:r>
        <w:rPr>
          <w:b/>
          <w:sz w:val="20"/>
        </w:rPr>
        <w:t>45 Claude Code Tips</w:t>
      </w:r>
      <w:r>
        <w:br/>
      </w:r>
      <w:r>
        <w:rPr>
          <w:color w:val="2B65AC"/>
          <w:sz w:val="18"/>
        </w:rPr>
        <w:t>https://github.com/ykdojo/claude-code-tips</w:t>
      </w:r>
    </w:p>
    <w:p>
      <w:pPr>
        <w:pStyle w:val="ListBullet"/>
      </w:pPr>
      <w:r>
        <w:rPr>
          <w:b/>
          <w:sz w:val="20"/>
        </w:rPr>
        <w:t>Roo Code vs Cline</w:t>
      </w:r>
      <w:r>
        <w:br/>
      </w:r>
      <w:r>
        <w:rPr>
          <w:color w:val="2B65AC"/>
          <w:sz w:val="18"/>
        </w:rPr>
        <w:t>https://www.qodo.ai/blog/roo-code-vs-cline/</w:t>
      </w:r>
    </w:p>
    <w:p>
      <w:pPr>
        <w:pStyle w:val="ListBullet"/>
      </w:pPr>
      <w:r>
        <w:rPr>
          <w:b/>
          <w:sz w:val="20"/>
        </w:rPr>
        <w:t>CLI vs IDE vs Cloud AI Coding</w:t>
      </w:r>
      <w:r>
        <w:br/>
      </w:r>
      <w:r>
        <w:rPr>
          <w:color w:val="2B65AC"/>
          <w:sz w:val="18"/>
        </w:rPr>
        <w:t>https://inventivehq.com/blog/cli-vs-ide-vs-cloud-ai-coding</w:t>
      </w:r>
    </w:p>
    <w:p>
      <w:pPr>
        <w:pStyle w:val="ListBullet"/>
      </w:pPr>
      <w:r>
        <w:rPr>
          <w:b/>
          <w:sz w:val="20"/>
        </w:rPr>
        <w:t>Best AI Coding Agents for 2026</w:t>
      </w:r>
      <w:r>
        <w:br/>
      </w:r>
      <w:r>
        <w:rPr>
          <w:color w:val="2B65AC"/>
          <w:sz w:val="18"/>
        </w:rPr>
        <w:t>https://www.faros.ai/blog/best-ai-coding-agents-2026</w:t>
      </w:r>
    </w:p>
    <w:p/>
    <w:p>
      <w:pPr>
        <w:spacing w:before="80" w:after="80"/>
      </w:pPr>
      <w:r>
        <w:rPr>
          <w:color w:val="CCCCCC"/>
          <w:sz w:val="12"/>
        </w:rPr>
        <w:t>________________________________________________________________________________</w:t>
      </w:r>
    </w:p>
    <w:p>
      <w:pPr>
        <w:jc w:val="center"/>
      </w:pPr>
      <w:r>
        <w:rPr>
          <w:i/>
          <w:color w:val="999999"/>
          <w:sz w:val="18"/>
        </w:rPr>
        <w:t>Research compiled February 2026 — SFLOW Demo Workspace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Calibri" w:hAnsi="Calibri"/>
      <w:b/>
      <w:bCs/>
      <w:color w:val="1A3C6E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Calibri" w:hAnsi="Calibri"/>
      <w:b/>
      <w:bCs/>
      <w:color w:val="1A3C6E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1A3C6E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